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89D" w:rsidRPr="005967A0" w:rsidRDefault="00E6189D">
      <w:pPr>
        <w:tabs>
          <w:tab w:val="left" w:pos="-180"/>
          <w:tab w:val="right" w:pos="4320"/>
        </w:tabs>
        <w:jc w:val="both"/>
      </w:pPr>
      <w:r w:rsidRPr="005967A0">
        <w:rPr>
          <w:sz w:val="28"/>
          <w:szCs w:val="28"/>
        </w:rPr>
        <w:t xml:space="preserve">                                                                 </w:t>
      </w:r>
    </w:p>
    <w:p w:rsidR="00E6189D" w:rsidRPr="005967A0" w:rsidRDefault="00E6189D">
      <w:pPr>
        <w:tabs>
          <w:tab w:val="left" w:pos="-180"/>
          <w:tab w:val="right" w:pos="4320"/>
        </w:tabs>
        <w:ind w:left="720" w:hanging="720"/>
        <w:jc w:val="center"/>
      </w:pPr>
    </w:p>
    <w:p w:rsidR="00E6189D" w:rsidRPr="005967A0" w:rsidRDefault="00E6189D">
      <w:pPr>
        <w:tabs>
          <w:tab w:val="left" w:pos="-180"/>
          <w:tab w:val="right" w:pos="4320"/>
        </w:tabs>
        <w:ind w:left="720" w:hanging="720"/>
        <w:jc w:val="center"/>
      </w:pPr>
    </w:p>
    <w:p w:rsidR="00E6189D" w:rsidRPr="005967A0" w:rsidRDefault="00E6189D">
      <w:pPr>
        <w:tabs>
          <w:tab w:val="left" w:pos="-180"/>
          <w:tab w:val="right" w:pos="4320"/>
        </w:tabs>
        <w:ind w:left="720" w:hanging="720"/>
        <w:jc w:val="center"/>
        <w:rPr>
          <w:bCs/>
          <w:sz w:val="28"/>
          <w:szCs w:val="28"/>
        </w:rPr>
      </w:pPr>
      <w:r w:rsidRPr="005967A0">
        <w:rPr>
          <w:bCs/>
          <w:sz w:val="28"/>
          <w:szCs w:val="28"/>
        </w:rPr>
        <w:t>ПОСТАНОВЛЕНИЕ</w:t>
      </w:r>
    </w:p>
    <w:p w:rsidR="00E6189D" w:rsidRPr="005967A0" w:rsidRDefault="00E6189D">
      <w:pPr>
        <w:tabs>
          <w:tab w:val="left" w:pos="-180"/>
          <w:tab w:val="right" w:pos="4320"/>
        </w:tabs>
        <w:ind w:left="720" w:hanging="720"/>
        <w:jc w:val="center"/>
      </w:pPr>
    </w:p>
    <w:p w:rsidR="00E6189D" w:rsidRPr="005967A0" w:rsidRDefault="00E6189D">
      <w:pPr>
        <w:tabs>
          <w:tab w:val="left" w:pos="-720"/>
          <w:tab w:val="right" w:pos="4320"/>
        </w:tabs>
        <w:ind w:left="-540"/>
        <w:jc w:val="center"/>
      </w:pPr>
      <w:r w:rsidRPr="005967A0">
        <w:t xml:space="preserve">         АДМИНИСТРАЦИИ</w:t>
      </w:r>
    </w:p>
    <w:p w:rsidR="00E6189D" w:rsidRPr="005967A0" w:rsidRDefault="00E6189D">
      <w:pPr>
        <w:tabs>
          <w:tab w:val="left" w:pos="-720"/>
          <w:tab w:val="right" w:pos="4320"/>
        </w:tabs>
        <w:ind w:left="-540"/>
        <w:jc w:val="center"/>
        <w:rPr>
          <w:sz w:val="28"/>
          <w:szCs w:val="28"/>
        </w:rPr>
      </w:pPr>
      <w:r w:rsidRPr="005967A0">
        <w:rPr>
          <w:sz w:val="16"/>
          <w:szCs w:val="16"/>
        </w:rPr>
        <w:tab/>
      </w:r>
      <w:r w:rsidRPr="005967A0">
        <w:t>МУНИЦИПАЛЬНОГО</w:t>
      </w:r>
      <w:r w:rsidRPr="005967A0">
        <w:rPr>
          <w:sz w:val="28"/>
          <w:szCs w:val="28"/>
        </w:rPr>
        <w:t xml:space="preserve"> </w:t>
      </w:r>
      <w:r w:rsidRPr="005967A0">
        <w:t>ОБРАЗОВАНИЯ</w:t>
      </w:r>
      <w:r w:rsidRPr="005967A0">
        <w:rPr>
          <w:sz w:val="28"/>
          <w:szCs w:val="28"/>
        </w:rPr>
        <w:tab/>
      </w:r>
    </w:p>
    <w:p w:rsidR="00E6189D" w:rsidRPr="005967A0" w:rsidRDefault="00E6189D">
      <w:pPr>
        <w:tabs>
          <w:tab w:val="left" w:pos="4320"/>
        </w:tabs>
        <w:ind w:left="5664" w:hanging="6204"/>
        <w:jc w:val="center"/>
      </w:pPr>
      <w:r w:rsidRPr="005967A0">
        <w:t>КРАСНООЗЕРНОЕ СЕЛЬСКОЕ ПОСЕЛЕНИЕ</w:t>
      </w:r>
    </w:p>
    <w:p w:rsidR="00E6189D" w:rsidRPr="005967A0" w:rsidRDefault="00E6189D">
      <w:pPr>
        <w:tabs>
          <w:tab w:val="left" w:pos="4320"/>
        </w:tabs>
        <w:ind w:left="5664" w:hanging="6204"/>
        <w:jc w:val="center"/>
        <w:rPr>
          <w:bCs/>
        </w:rPr>
      </w:pPr>
      <w:r w:rsidRPr="005967A0">
        <w:rPr>
          <w:bCs/>
        </w:rPr>
        <w:t xml:space="preserve">              МУНИЦИПАЛЬНОГО ОБРАЗОВАНИЯ ПРИОЗЕРСКИЙ МУНИЦИПАЛЬНЫЙ РАЙОН</w:t>
      </w:r>
    </w:p>
    <w:p w:rsidR="00E6189D" w:rsidRPr="005967A0" w:rsidRDefault="00E6189D">
      <w:pPr>
        <w:tabs>
          <w:tab w:val="left" w:pos="4320"/>
        </w:tabs>
        <w:ind w:left="5664" w:hanging="6204"/>
        <w:jc w:val="center"/>
        <w:rPr>
          <w:bCs/>
        </w:rPr>
      </w:pPr>
      <w:r w:rsidRPr="005967A0">
        <w:rPr>
          <w:bCs/>
        </w:rPr>
        <w:t xml:space="preserve">         ЛЕНИНГРАДСКОЙ ОБЛАСТИ</w:t>
      </w:r>
    </w:p>
    <w:p w:rsidR="00E6189D" w:rsidRPr="005967A0" w:rsidRDefault="00E6189D">
      <w:pPr>
        <w:tabs>
          <w:tab w:val="left" w:pos="-180"/>
        </w:tabs>
        <w:ind w:left="5664" w:hanging="6204"/>
        <w:rPr>
          <w:sz w:val="28"/>
          <w:szCs w:val="28"/>
        </w:rPr>
      </w:pPr>
    </w:p>
    <w:p w:rsidR="00E6189D" w:rsidRPr="005967A0" w:rsidRDefault="00E6189D">
      <w:pPr>
        <w:tabs>
          <w:tab w:val="left" w:pos="-180"/>
        </w:tabs>
        <w:ind w:left="-540"/>
        <w:rPr>
          <w:sz w:val="28"/>
          <w:szCs w:val="28"/>
        </w:rPr>
      </w:pPr>
    </w:p>
    <w:p w:rsidR="00E6189D" w:rsidRPr="005967A0" w:rsidRDefault="00E6189D" w:rsidP="005967A0">
      <w:pPr>
        <w:tabs>
          <w:tab w:val="left" w:pos="-18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6189D" w:rsidRDefault="00E6189D">
      <w:pPr>
        <w:tabs>
          <w:tab w:val="left" w:pos="-180"/>
        </w:tabs>
        <w:ind w:left="5664" w:hanging="5685"/>
        <w:jc w:val="center"/>
        <w:rPr>
          <w:b/>
          <w:bCs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-1.25pt;width:1.1pt;height:13.8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E6189D" w:rsidRDefault="00E6189D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01.05pt;margin-top:-1.25pt;width:1.1pt;height:13.75pt;z-index:251659264;mso-wrap-distance-left:7.05pt;mso-wrap-distance-right:7.05pt;mso-position-horizontal-relative:page" stroked="f">
            <v:fill opacity="0" color2="black"/>
            <v:textbox inset="0,0,0,0">
              <w:txbxContent>
                <w:p w:rsidR="00E6189D" w:rsidRDefault="00E6189D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E6189D" w:rsidRDefault="00E6189D">
      <w:pPr>
        <w:tabs>
          <w:tab w:val="left" w:pos="0"/>
        </w:tabs>
        <w:jc w:val="both"/>
      </w:pPr>
      <w:r w:rsidRPr="005967A0">
        <w:t xml:space="preserve">от  </w:t>
      </w:r>
      <w:r>
        <w:rPr>
          <w:lang w:val="en-US"/>
        </w:rPr>
        <w:t>26</w:t>
      </w:r>
      <w:r w:rsidRPr="005967A0">
        <w:t xml:space="preserve"> </w:t>
      </w:r>
      <w:r>
        <w:t>февраля</w:t>
      </w:r>
      <w:r w:rsidRPr="005967A0">
        <w:t xml:space="preserve">  </w:t>
      </w:r>
      <w:r>
        <w:t>2016</w:t>
      </w:r>
      <w:r w:rsidRPr="005967A0">
        <w:t xml:space="preserve"> года                            № </w:t>
      </w:r>
      <w:r>
        <w:t>53</w:t>
      </w:r>
    </w:p>
    <w:p w:rsidR="00E6189D" w:rsidRDefault="00E6189D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107"/>
      </w:tblGrid>
      <w:tr w:rsidR="00E6189D" w:rsidTr="005967A0">
        <w:trPr>
          <w:trHeight w:val="947"/>
        </w:trPr>
        <w:tc>
          <w:tcPr>
            <w:tcW w:w="5107" w:type="dxa"/>
          </w:tcPr>
          <w:p w:rsidR="00E6189D" w:rsidRDefault="00E6189D">
            <w:pPr>
              <w:snapToGrid w:val="0"/>
              <w:jc w:val="both"/>
            </w:pPr>
            <w:r>
              <w:t>Об утверждении Перечня муниципальных программ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</w:p>
        </w:tc>
      </w:tr>
    </w:tbl>
    <w:p w:rsidR="00E6189D" w:rsidRDefault="00E6189D">
      <w:pPr>
        <w:pStyle w:val="BodyText"/>
        <w:ind w:firstLine="709"/>
        <w:jc w:val="both"/>
      </w:pPr>
    </w:p>
    <w:p w:rsidR="00E6189D" w:rsidRDefault="00E6189D">
      <w:pPr>
        <w:pStyle w:val="BodyText"/>
        <w:ind w:firstLine="709"/>
        <w:jc w:val="both"/>
        <w:rPr>
          <w:sz w:val="24"/>
        </w:rPr>
      </w:pPr>
    </w:p>
    <w:p w:rsidR="00E6189D" w:rsidRDefault="00E6189D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В соответствии со статьями 172, 179 Бюджетного кодекса Российской Федерации, администрация муниципального образования Красноозерное сельское поселение муниципального образования Приозерский муниципальный район  Ленинградской области ПОСТАНОВЛЯЕТ:</w:t>
      </w:r>
    </w:p>
    <w:p w:rsidR="00E6189D" w:rsidRDefault="00E6189D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1. Утвердить Перечень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(Приложение).</w:t>
      </w:r>
    </w:p>
    <w:p w:rsidR="00E6189D" w:rsidRDefault="00E6189D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2. Настоящее постановление разместить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E6189D" w:rsidRDefault="00E6189D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3. Контроль за исполнением постановления оставляю за собой.</w:t>
      </w:r>
    </w:p>
    <w:p w:rsidR="00E6189D" w:rsidRDefault="00E6189D">
      <w:pPr>
        <w:pStyle w:val="BodyText"/>
        <w:ind w:firstLine="709"/>
        <w:jc w:val="both"/>
        <w:rPr>
          <w:sz w:val="24"/>
        </w:rPr>
      </w:pPr>
    </w:p>
    <w:p w:rsidR="00E6189D" w:rsidRDefault="00E6189D">
      <w:pPr>
        <w:pStyle w:val="BodyText"/>
        <w:ind w:firstLine="709"/>
        <w:jc w:val="both"/>
        <w:rPr>
          <w:sz w:val="24"/>
        </w:rPr>
      </w:pPr>
    </w:p>
    <w:p w:rsidR="00E6189D" w:rsidRDefault="00E6189D">
      <w:pPr>
        <w:pStyle w:val="BodyText"/>
        <w:ind w:firstLine="709"/>
        <w:jc w:val="both"/>
        <w:rPr>
          <w:sz w:val="24"/>
        </w:rPr>
      </w:pPr>
    </w:p>
    <w:p w:rsidR="00E6189D" w:rsidRDefault="00E6189D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Глава администрации                                                                                    Ю.Б.Заремский</w:t>
      </w:r>
    </w:p>
    <w:p w:rsidR="00E6189D" w:rsidRDefault="00E6189D">
      <w:pPr>
        <w:ind w:firstLine="709"/>
        <w:jc w:val="both"/>
        <w:rPr>
          <w:sz w:val="14"/>
          <w:szCs w:val="14"/>
        </w:rPr>
      </w:pPr>
    </w:p>
    <w:p w:rsidR="00E6189D" w:rsidRDefault="00E6189D">
      <w:pPr>
        <w:ind w:firstLine="709"/>
        <w:jc w:val="both"/>
        <w:rPr>
          <w:sz w:val="14"/>
          <w:szCs w:val="14"/>
        </w:rPr>
      </w:pPr>
    </w:p>
    <w:p w:rsidR="00E6189D" w:rsidRDefault="00E6189D">
      <w:pPr>
        <w:ind w:firstLine="709"/>
        <w:jc w:val="both"/>
        <w:rPr>
          <w:sz w:val="14"/>
          <w:szCs w:val="14"/>
        </w:rPr>
      </w:pPr>
    </w:p>
    <w:p w:rsidR="00E6189D" w:rsidRDefault="00E6189D">
      <w:pPr>
        <w:rPr>
          <w:sz w:val="14"/>
          <w:szCs w:val="14"/>
        </w:rPr>
      </w:pPr>
    </w:p>
    <w:p w:rsidR="00E6189D" w:rsidRDefault="00E6189D" w:rsidP="005967A0">
      <w:pPr>
        <w:ind w:left="142" w:hanging="142"/>
        <w:rPr>
          <w:sz w:val="14"/>
          <w:szCs w:val="14"/>
        </w:rPr>
      </w:pPr>
    </w:p>
    <w:p w:rsidR="00E6189D" w:rsidRDefault="00E6189D">
      <w:pPr>
        <w:rPr>
          <w:sz w:val="14"/>
          <w:szCs w:val="14"/>
        </w:rPr>
      </w:pPr>
    </w:p>
    <w:p w:rsidR="00E6189D" w:rsidRDefault="00E6189D">
      <w:pPr>
        <w:rPr>
          <w:sz w:val="14"/>
          <w:szCs w:val="14"/>
        </w:rPr>
      </w:pPr>
    </w:p>
    <w:p w:rsidR="00E6189D" w:rsidRDefault="00E6189D">
      <w:pPr>
        <w:rPr>
          <w:sz w:val="14"/>
          <w:szCs w:val="14"/>
        </w:rPr>
      </w:pPr>
    </w:p>
    <w:p w:rsidR="00E6189D" w:rsidRDefault="00E6189D">
      <w:pPr>
        <w:rPr>
          <w:sz w:val="14"/>
          <w:szCs w:val="14"/>
        </w:rPr>
      </w:pPr>
    </w:p>
    <w:p w:rsidR="00E6189D" w:rsidRDefault="00E6189D">
      <w:pPr>
        <w:rPr>
          <w:sz w:val="14"/>
          <w:szCs w:val="14"/>
        </w:rPr>
      </w:pPr>
    </w:p>
    <w:p w:rsidR="00E6189D" w:rsidRDefault="00E6189D">
      <w:pPr>
        <w:rPr>
          <w:sz w:val="14"/>
          <w:szCs w:val="14"/>
        </w:rPr>
      </w:pPr>
    </w:p>
    <w:p w:rsidR="00E6189D" w:rsidRDefault="00E6189D">
      <w:pPr>
        <w:jc w:val="both"/>
        <w:rPr>
          <w:sz w:val="14"/>
          <w:szCs w:val="14"/>
        </w:rPr>
      </w:pPr>
      <w:r>
        <w:rPr>
          <w:sz w:val="14"/>
          <w:szCs w:val="14"/>
        </w:rPr>
        <w:t>Исп. Смирнова Н.Г. (67-525)</w:t>
      </w:r>
    </w:p>
    <w:p w:rsidR="00E6189D" w:rsidRDefault="00E6189D">
      <w:pPr>
        <w:jc w:val="both"/>
        <w:rPr>
          <w:sz w:val="14"/>
          <w:szCs w:val="14"/>
        </w:rPr>
        <w:sectPr w:rsidR="00E6189D" w:rsidSect="005967A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991" w:bottom="1134" w:left="1134" w:header="1134" w:footer="851" w:gutter="0"/>
          <w:cols w:space="720"/>
          <w:docGrid w:linePitch="360"/>
        </w:sectPr>
      </w:pPr>
      <w:r>
        <w:rPr>
          <w:sz w:val="14"/>
          <w:szCs w:val="14"/>
        </w:rPr>
        <w:t>Разослано: дело-2, прокуратура -1</w:t>
      </w:r>
    </w:p>
    <w:p w:rsidR="00E6189D" w:rsidRDefault="00E6189D" w:rsidP="005967A0">
      <w:pPr>
        <w:ind w:firstLine="284"/>
        <w:jc w:val="right"/>
        <w:rPr>
          <w:bCs/>
          <w:caps/>
        </w:rPr>
      </w:pPr>
      <w:r>
        <w:rPr>
          <w:bCs/>
          <w:caps/>
        </w:rPr>
        <w:t>Утвержден</w:t>
      </w:r>
    </w:p>
    <w:p w:rsidR="00E6189D" w:rsidRDefault="00E6189D">
      <w:pPr>
        <w:tabs>
          <w:tab w:val="left" w:pos="8100"/>
        </w:tabs>
        <w:jc w:val="right"/>
      </w:pPr>
      <w:r>
        <w:t>постановлением администрации</w:t>
      </w:r>
    </w:p>
    <w:p w:rsidR="00E6189D" w:rsidRDefault="00E6189D">
      <w:pPr>
        <w:jc w:val="right"/>
      </w:pPr>
      <w:r>
        <w:t>муниципального образования Красноозерное</w:t>
      </w:r>
    </w:p>
    <w:p w:rsidR="00E6189D" w:rsidRDefault="00E6189D">
      <w:pPr>
        <w:jc w:val="right"/>
      </w:pPr>
      <w:r>
        <w:t>сельское поселение муниципального образования</w:t>
      </w:r>
    </w:p>
    <w:p w:rsidR="00E6189D" w:rsidRDefault="00E6189D">
      <w:pPr>
        <w:jc w:val="right"/>
      </w:pPr>
      <w:r>
        <w:t>Приозерский муниципальный район</w:t>
      </w:r>
    </w:p>
    <w:p w:rsidR="00E6189D" w:rsidRDefault="00E6189D">
      <w:pPr>
        <w:jc w:val="right"/>
      </w:pPr>
      <w:r>
        <w:t>Ленинградской области</w:t>
      </w:r>
    </w:p>
    <w:p w:rsidR="00E6189D" w:rsidRDefault="00E6189D">
      <w:pPr>
        <w:jc w:val="right"/>
      </w:pPr>
      <w:r>
        <w:t>от 26 февраля  2016 года № 53</w:t>
      </w:r>
    </w:p>
    <w:p w:rsidR="00E6189D" w:rsidRDefault="00E6189D">
      <w:pPr>
        <w:tabs>
          <w:tab w:val="left" w:pos="6285"/>
        </w:tabs>
        <w:jc w:val="right"/>
      </w:pPr>
      <w:r>
        <w:t>(Приложение)</w:t>
      </w:r>
    </w:p>
    <w:p w:rsidR="00E6189D" w:rsidRDefault="00E6189D">
      <w:pPr>
        <w:autoSpaceDE w:val="0"/>
        <w:jc w:val="center"/>
        <w:rPr>
          <w:caps/>
        </w:rPr>
      </w:pPr>
      <w:r>
        <w:rPr>
          <w:caps/>
        </w:rPr>
        <w:t xml:space="preserve">Перечень </w:t>
      </w:r>
    </w:p>
    <w:p w:rsidR="00E6189D" w:rsidRDefault="00E6189D">
      <w:pPr>
        <w:jc w:val="center"/>
      </w:pPr>
      <w:r>
        <w:t>муниципальных программ муниципального образования Красноозерное сельское поселение МО  Приозерский муниципальный район Ленинградской области</w:t>
      </w:r>
    </w:p>
    <w:p w:rsidR="00E6189D" w:rsidRDefault="00E6189D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67"/>
        <w:gridCol w:w="4319"/>
        <w:gridCol w:w="5156"/>
      </w:tblGrid>
      <w:tr w:rsidR="00E6189D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Ответственный исполнитель</w:t>
            </w:r>
          </w:p>
          <w:p w:rsidR="00E6189D" w:rsidRDefault="00E6189D">
            <w:pPr>
              <w:jc w:val="center"/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Основные направления социально-экономического развития и реализуемые подпрограммы</w:t>
            </w:r>
          </w:p>
        </w:tc>
      </w:tr>
      <w:tr w:rsidR="00E6189D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both"/>
            </w:pPr>
            <w:r>
              <w:t>Развитие культуры и физической культуры в муниципальном образовании Красноозерное сельское поселение муниципавльного образования Приозерский муниципальный район Ленинградской области на 2014-2016годы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КМУК Красноозерненское клубное объединение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Основные направления:</w:t>
            </w:r>
          </w:p>
          <w:p w:rsidR="00E6189D" w:rsidRDefault="00E6189D">
            <w:pPr>
              <w:jc w:val="both"/>
            </w:pPr>
            <w:r>
              <w:t>- развитие физической культуры среди различных групп населения;</w:t>
            </w:r>
          </w:p>
          <w:p w:rsidR="00E6189D" w:rsidRDefault="00E6189D">
            <w:pPr>
              <w:jc w:val="both"/>
            </w:pPr>
            <w:r>
              <w:t xml:space="preserve">- развитие массового детско-юношеского спорта; </w:t>
            </w:r>
          </w:p>
          <w:p w:rsidR="00E6189D" w:rsidRDefault="00E6189D">
            <w:pPr>
              <w:jc w:val="both"/>
            </w:pPr>
            <w:r>
              <w:t>- военно-патриотическое воспитание молодежи средствами физической культуры ;</w:t>
            </w:r>
          </w:p>
          <w:p w:rsidR="00E6189D" w:rsidRDefault="00E6189D">
            <w:pPr>
              <w:jc w:val="both"/>
            </w:pPr>
            <w:r>
              <w:t xml:space="preserve">- развитие адаптивной физической культуры </w:t>
            </w:r>
          </w:p>
          <w:p w:rsidR="00E6189D" w:rsidRDefault="00E6189D">
            <w:pPr>
              <w:numPr>
                <w:ilvl w:val="0"/>
                <w:numId w:val="2"/>
              </w:numPr>
              <w:jc w:val="both"/>
            </w:pPr>
            <w:r>
              <w:t>организация досуга.</w:t>
            </w:r>
          </w:p>
          <w:p w:rsidR="00E6189D" w:rsidRDefault="00E6189D">
            <w:pPr>
              <w:numPr>
                <w:ilvl w:val="0"/>
                <w:numId w:val="2"/>
              </w:numPr>
              <w:jc w:val="both"/>
            </w:pPr>
            <w:r>
              <w:t xml:space="preserve">развитие культурно-досуговой деятельности </w:t>
            </w:r>
          </w:p>
          <w:p w:rsidR="00E6189D" w:rsidRDefault="00E6189D">
            <w:pPr>
              <w:numPr>
                <w:ilvl w:val="0"/>
                <w:numId w:val="2"/>
              </w:numPr>
              <w:jc w:val="both"/>
            </w:pPr>
            <w:r>
              <w:t>развитие библиотечного обслуживания</w:t>
            </w:r>
          </w:p>
        </w:tc>
      </w:tr>
      <w:tr w:rsidR="00E6189D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both"/>
            </w:pPr>
            <w:r>
              <w:t>Развитие автомобильных дорог муниципального образования Красноозерное сельское поселение муниципавльного образования Приозерский муниципальный район Ленинградской областина 2014-2016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муниципавльного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Основные направления:</w:t>
            </w:r>
          </w:p>
          <w:p w:rsidR="00E6189D" w:rsidRDefault="00E6189D">
            <w:pPr>
              <w:numPr>
                <w:ilvl w:val="0"/>
                <w:numId w:val="3"/>
              </w:numPr>
              <w:jc w:val="both"/>
            </w:pPr>
            <w:r>
              <w:t>повышение уровня содержания автомобильных дорог местного значения</w:t>
            </w:r>
          </w:p>
          <w:p w:rsidR="00E6189D" w:rsidRDefault="00E6189D">
            <w:pPr>
              <w:numPr>
                <w:ilvl w:val="0"/>
                <w:numId w:val="3"/>
              </w:numPr>
              <w:jc w:val="both"/>
            </w:pPr>
            <w:r>
              <w:t xml:space="preserve">обеспечение безопасности дорожного движения на территории муниципального образования </w:t>
            </w:r>
          </w:p>
          <w:p w:rsidR="00E6189D" w:rsidRDefault="00E6189D">
            <w:pPr>
              <w:numPr>
                <w:ilvl w:val="0"/>
                <w:numId w:val="3"/>
              </w:numPr>
              <w:jc w:val="both"/>
            </w:pPr>
            <w:r>
              <w:t>сохранение и совершенствование сети автомобильных дорог местного значения</w:t>
            </w:r>
          </w:p>
        </w:tc>
      </w:tr>
      <w:tr w:rsidR="00E6189D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both"/>
            </w:pPr>
            <w:r>
      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областина 2014-2016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Основные направления:</w:t>
            </w:r>
          </w:p>
          <w:p w:rsidR="00E6189D" w:rsidRDefault="00E6189D">
            <w:pPr>
              <w:numPr>
                <w:ilvl w:val="0"/>
                <w:numId w:val="4"/>
              </w:numPr>
              <w:jc w:val="both"/>
            </w:pPr>
            <w:r>
              <w:t>приведение в качественное состояние элементов благоустройства населенных пунктов</w:t>
            </w:r>
          </w:p>
          <w:p w:rsidR="00E6189D" w:rsidRDefault="00E6189D">
            <w:pPr>
              <w:numPr>
                <w:ilvl w:val="0"/>
                <w:numId w:val="4"/>
              </w:numPr>
              <w:jc w:val="both"/>
            </w:pPr>
            <w:r>
              <w:t>привлечение жителей к участию а решении проблем благоустройства населенных пунктов</w:t>
            </w:r>
          </w:p>
          <w:p w:rsidR="00E6189D" w:rsidRDefault="00E6189D">
            <w:pPr>
              <w:numPr>
                <w:ilvl w:val="0"/>
                <w:numId w:val="4"/>
              </w:numPr>
              <w:jc w:val="both"/>
            </w:pPr>
            <w:r>
              <w:t>улучшение экологической обстановки и сохранение природных комплексов для обеспечения условий жизнедеятельности</w:t>
            </w:r>
          </w:p>
        </w:tc>
      </w:tr>
      <w:tr w:rsidR="00E6189D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Обеспечение устойчивого функционирования и развития коммунальной инфраструктуры и повышение энергоэффективности в  муниципальном образовании Красноозерное  сельское поселение муниципального образования Приозерский муниципальный район Ленинградской области на 2014 -2016годы»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Основные направления:</w:t>
            </w:r>
          </w:p>
          <w:p w:rsidR="00E6189D" w:rsidRDefault="00E6189D">
            <w:pPr>
              <w:snapToGrid w:val="0"/>
              <w:jc w:val="center"/>
            </w:pPr>
            <w: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E6189D" w:rsidRDefault="00E6189D">
            <w:r>
              <w:t>- оснащение приборами учета используемых энергетических ресурсов;</w:t>
            </w:r>
          </w:p>
          <w:p w:rsidR="00E6189D" w:rsidRDefault="00E6189D">
            <w:r>
              <w:t>- повышение эффективности системы теплоснабжения;</w:t>
            </w:r>
          </w:p>
          <w:p w:rsidR="00E6189D" w:rsidRDefault="00E6189D">
            <w:r>
              <w:t>- повышение эффективности системы электроснабжения;</w:t>
            </w:r>
          </w:p>
          <w:p w:rsidR="00E6189D" w:rsidRDefault="00E6189D">
            <w:r>
              <w:t>- повышение эффективности системы водоснабжения и водоотведения;</w:t>
            </w:r>
          </w:p>
          <w:p w:rsidR="00E6189D" w:rsidRDefault="00E6189D">
            <w:pPr>
              <w:autoSpaceDE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      </w:r>
          </w:p>
          <w:p w:rsidR="00E6189D" w:rsidRDefault="00E6189D">
            <w:r>
      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      </w:r>
          </w:p>
          <w:p w:rsidR="00E6189D" w:rsidRDefault="00E6189D">
            <w:r>
              <w:t>-снижение удельных издержек при оказании жилищно-коммунальных услуг;</w:t>
            </w:r>
          </w:p>
          <w:p w:rsidR="00E6189D" w:rsidRDefault="00E6189D">
            <w: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E6189D" w:rsidRDefault="00E6189D">
            <w:r>
              <w:t>- обеспечение надежности и эффективности   поставки коммунальных ресурсов;</w:t>
            </w:r>
          </w:p>
          <w:p w:rsidR="00E6189D" w:rsidRDefault="00E6189D">
            <w:r>
              <w:t>- газификация многоквартирных и  индивидуальных жилых домов на территории муниципального образования.</w:t>
            </w:r>
          </w:p>
          <w:p w:rsidR="00E6189D" w:rsidRDefault="00E6189D">
            <w:pPr>
              <w:snapToGrid w:val="0"/>
              <w:jc w:val="center"/>
            </w:pPr>
          </w:p>
        </w:tc>
      </w:tr>
      <w:tr w:rsidR="00E6189D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both"/>
            </w:pPr>
            <w:r>
              <w:t>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Основные направления:</w:t>
            </w:r>
          </w:p>
          <w:p w:rsidR="00E6189D" w:rsidRDefault="00E6189D">
            <w:pPr>
              <w:snapToGrid w:val="0"/>
              <w:jc w:val="both"/>
            </w:pPr>
            <w:r>
              <w:t>-обеспечение мероприятий по проектированию, строительству и содержанию инженерной и транспортной инфракструктуры на земельных участках предоставленных членам многодетных семей, молодым специалистам, членгам молодых семей.</w:t>
            </w:r>
          </w:p>
          <w:p w:rsidR="00E6189D" w:rsidRDefault="00E6189D">
            <w:pPr>
              <w:snapToGrid w:val="0"/>
              <w:jc w:val="both"/>
            </w:pPr>
            <w:r>
              <w:t>- применение энергосберегающих технологий при модернизации и реконструкции основных фондов объектов энергетики и коммунального комплекса</w:t>
            </w:r>
          </w:p>
          <w:p w:rsidR="00E6189D" w:rsidRDefault="00E6189D">
            <w:pPr>
              <w:snapToGrid w:val="0"/>
              <w:jc w:val="both"/>
            </w:pPr>
            <w:r>
              <w:t>- капитальный ремонт многоквартирных домов</w:t>
            </w:r>
          </w:p>
        </w:tc>
      </w:tr>
      <w:tr w:rsidR="00E6189D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both"/>
            </w:pPr>
            <w:r>
              <w:t>Развитие муниципальной службы в  муниципальном образовании    Красноозерное сельское поселение муниципального образования Приозерский муниципальный район Ленинградской области 2014-2016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Основные направления:</w:t>
            </w:r>
          </w:p>
          <w:p w:rsidR="00E6189D" w:rsidRDefault="00E6189D">
            <w:pPr>
              <w:jc w:val="both"/>
            </w:pPr>
            <w:r>
              <w:t>- повышение эффективности деятельности органов местного самоуправления;</w:t>
            </w:r>
          </w:p>
          <w:p w:rsidR="00E6189D" w:rsidRDefault="00E6189D">
            <w:pPr>
              <w:jc w:val="both"/>
            </w:pPr>
            <w:r>
              <w:t>- развитие муниципальной службы и повышение квалификации кадров органов местного самоуправления.</w:t>
            </w:r>
          </w:p>
          <w:p w:rsidR="00E6189D" w:rsidRDefault="00E6189D">
            <w:pPr>
              <w:jc w:val="center"/>
            </w:pPr>
          </w:p>
          <w:p w:rsidR="00E6189D" w:rsidRDefault="00E6189D">
            <w:pPr>
              <w:jc w:val="both"/>
            </w:pPr>
          </w:p>
        </w:tc>
      </w:tr>
      <w:tr w:rsidR="00E6189D" w:rsidTr="005967A0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 w:rsidP="005967A0">
            <w:pPr>
              <w:snapToGrid w:val="0"/>
              <w:jc w:val="both"/>
            </w:pPr>
            <w:r>
              <w:t>Устойчивое общественное развитие в муниципальном образовании    Красноозерное сельское поселение муниципального образования Приозерский муниципальный район Ленинградской области 2016 год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189D" w:rsidRDefault="00E6189D">
            <w:pPr>
              <w:snapToGrid w:val="0"/>
              <w:jc w:val="center"/>
            </w:pPr>
            <w:r>
              <w:t>Администрация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9D" w:rsidRDefault="00E6189D" w:rsidP="005967A0">
            <w:pPr>
              <w:snapToGrid w:val="0"/>
              <w:jc w:val="center"/>
            </w:pPr>
            <w:r>
              <w:t>Основные направления:</w:t>
            </w:r>
          </w:p>
          <w:p w:rsidR="00E6189D" w:rsidRDefault="00E6189D">
            <w:pPr>
              <w:snapToGrid w:val="0"/>
              <w:jc w:val="center"/>
            </w:pPr>
            <w:r>
              <w:t>-улучшение состояния территорий муниципального образования</w:t>
            </w:r>
          </w:p>
          <w:p w:rsidR="00E6189D" w:rsidRDefault="00E6189D">
            <w:pPr>
              <w:snapToGrid w:val="0"/>
              <w:jc w:val="center"/>
            </w:pPr>
            <w:r>
              <w:t>-улучшение экологической обстановки на территории муниципального образования</w:t>
            </w:r>
          </w:p>
          <w:p w:rsidR="00E6189D" w:rsidRDefault="00E6189D">
            <w:pPr>
              <w:snapToGrid w:val="0"/>
              <w:jc w:val="center"/>
            </w:pPr>
            <w:r>
              <w:t>-безопасность движения по населенным пунктам</w:t>
            </w:r>
          </w:p>
        </w:tc>
      </w:tr>
    </w:tbl>
    <w:p w:rsidR="00E6189D" w:rsidRDefault="00E6189D">
      <w:pPr>
        <w:jc w:val="both"/>
      </w:pPr>
    </w:p>
    <w:p w:rsidR="00E6189D" w:rsidRDefault="00E6189D">
      <w:pPr>
        <w:jc w:val="both"/>
        <w:rPr>
          <w:b/>
        </w:rPr>
      </w:pPr>
    </w:p>
    <w:p w:rsidR="00E6189D" w:rsidRDefault="00E6189D">
      <w:pPr>
        <w:jc w:val="both"/>
      </w:pPr>
    </w:p>
    <w:sectPr w:rsidR="00E6189D" w:rsidSect="005967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103" w:bottom="1134" w:left="1134" w:header="1134" w:footer="44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9D" w:rsidRDefault="00E6189D">
      <w:r>
        <w:separator/>
      </w:r>
    </w:p>
  </w:endnote>
  <w:endnote w:type="continuationSeparator" w:id="0">
    <w:p w:rsidR="00E6189D" w:rsidRDefault="00E6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>
    <w:pPr>
      <w:pStyle w:val="Foo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>
    <w:pPr>
      <w:pStyle w:val="Footer"/>
      <w:rPr>
        <w:sz w:val="10"/>
        <w:szCs w:val="1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9D" w:rsidRDefault="00E6189D">
      <w:r>
        <w:separator/>
      </w:r>
    </w:p>
  </w:footnote>
  <w:footnote w:type="continuationSeparator" w:id="0">
    <w:p w:rsidR="00E6189D" w:rsidRDefault="00E61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D" w:rsidRDefault="00E618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A0"/>
    <w:rsid w:val="003C434F"/>
    <w:rsid w:val="004E70C6"/>
    <w:rsid w:val="005967A0"/>
    <w:rsid w:val="00CA4492"/>
    <w:rsid w:val="00E6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both"/>
      <w:outlineLvl w:val="4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36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36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36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36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36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13z0">
    <w:name w:val="WW8Num13z0"/>
    <w:uiPriority w:val="99"/>
    <w:rPr>
      <w:sz w:val="20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Основной шрифт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a0">
    <w:name w:val="Верхний колонтитул Знак"/>
    <w:uiPriority w:val="99"/>
    <w:rPr>
      <w:sz w:val="24"/>
      <w:lang w:val="ru-RU" w:eastAsia="ar-SA" w:bidi="ar-SA"/>
    </w:rPr>
  </w:style>
  <w:style w:type="character" w:customStyle="1" w:styleId="a1">
    <w:name w:val="Текст выноски Знак"/>
    <w:uiPriority w:val="99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i/>
    </w:rPr>
  </w:style>
  <w:style w:type="character" w:customStyle="1" w:styleId="a2">
    <w:name w:val="Маркеры списка"/>
    <w:uiPriority w:val="99"/>
    <w:rPr>
      <w:rFonts w:ascii="OpenSymbol" w:eastAsia="OpenSymbol" w:hAnsi="OpenSymbol"/>
    </w:rPr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36C"/>
    <w:rPr>
      <w:sz w:val="24"/>
      <w:szCs w:val="24"/>
      <w:lang w:eastAsia="ar-SA"/>
    </w:rPr>
  </w:style>
  <w:style w:type="paragraph" w:styleId="List">
    <w:name w:val="List"/>
    <w:basedOn w:val="Normal"/>
    <w:uiPriority w:val="99"/>
    <w:pPr>
      <w:ind w:left="283" w:hanging="283"/>
    </w:pPr>
    <w:rPr>
      <w:szCs w:val="20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12">
    <w:name w:val="заголовок 1"/>
    <w:basedOn w:val="Normal"/>
    <w:next w:val="Normal"/>
    <w:uiPriority w:val="99"/>
    <w:pPr>
      <w:keepNext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36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36C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036C"/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Normal"/>
    <w:uiPriority w:val="99"/>
    <w:pPr>
      <w:ind w:firstLine="567"/>
      <w:jc w:val="both"/>
    </w:pPr>
  </w:style>
  <w:style w:type="paragraph" w:customStyle="1" w:styleId="a4">
    <w:name w:val="текст примечания"/>
    <w:basedOn w:val="Normal"/>
    <w:uiPriority w:val="99"/>
  </w:style>
  <w:style w:type="paragraph" w:customStyle="1" w:styleId="21">
    <w:name w:val="Основной текст 21"/>
    <w:basedOn w:val="Normal"/>
    <w:uiPriority w:val="99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Normal"/>
    <w:uiPriority w:val="99"/>
    <w:pPr>
      <w:ind w:right="-1"/>
      <w:jc w:val="both"/>
    </w:pPr>
  </w:style>
  <w:style w:type="paragraph" w:customStyle="1" w:styleId="13">
    <w:name w:val="Цитата1"/>
    <w:basedOn w:val="Normal"/>
    <w:uiPriority w:val="99"/>
    <w:pPr>
      <w:ind w:left="-284" w:right="-760"/>
    </w:p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78036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3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8036C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uiPriority w:val="9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pPr>
      <w:spacing w:after="120" w:line="480" w:lineRule="auto"/>
      <w:ind w:left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6C"/>
    <w:rPr>
      <w:sz w:val="0"/>
      <w:szCs w:val="0"/>
      <w:lang w:eastAsia="ar-SA"/>
    </w:rPr>
  </w:style>
  <w:style w:type="paragraph" w:customStyle="1" w:styleId="a5">
    <w:name w:val="Содержимое врезки"/>
    <w:basedOn w:val="BodyText"/>
    <w:uiPriority w:val="99"/>
  </w:style>
  <w:style w:type="paragraph" w:customStyle="1" w:styleId="a6">
    <w:name w:val="Содержимое таблицы"/>
    <w:basedOn w:val="Normal"/>
    <w:uiPriority w:val="99"/>
    <w:pPr>
      <w:suppressLineNumbers/>
    </w:pPr>
  </w:style>
  <w:style w:type="paragraph" w:customStyle="1" w:styleId="a7">
    <w:name w:val="Заголовок таблицы"/>
    <w:basedOn w:val="a6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5</Pages>
  <Words>1135</Words>
  <Characters>6473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2016-03-02T07:24:00Z</cp:lastPrinted>
  <dcterms:created xsi:type="dcterms:W3CDTF">2016-03-06T15:42:00Z</dcterms:created>
  <dcterms:modified xsi:type="dcterms:W3CDTF">2016-03-06T15:42:00Z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5057ef53-1f91-4e8c-bf68-d8cdd07dd9e9</vt:lpwstr>
  </property>
</Properties>
</file>